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305AC2" w:rsidP="00DB5335">
      <w:pPr>
        <w:pStyle w:val="StandardWeb"/>
        <w:rPr>
          <w:rFonts w:asciiTheme="minorHAnsi" w:hAnsiTheme="minorHAnsi" w:cstheme="minorHAnsi"/>
          <w:sz w:val="36"/>
          <w:szCs w:val="36"/>
        </w:rPr>
      </w:pPr>
      <w:r>
        <w:rPr>
          <w:rFonts w:ascii="Garamond" w:hAnsi="Garamond" w:cs="Garamond"/>
          <w:b/>
          <w:bCs/>
          <w:sz w:val="32"/>
          <w:szCs w:val="32"/>
        </w:rPr>
        <w:t>Von ungesäuerten Broten</w:t>
      </w:r>
    </w:p>
    <w:p w:rsidR="000231B0" w:rsidRDefault="000231B0" w:rsidP="00305AC2">
      <w:pPr>
        <w:rPr>
          <w:rFonts w:ascii="Garamond" w:hAnsi="Garamond" w:cs="Garamond"/>
          <w:b/>
          <w:i/>
          <w:sz w:val="26"/>
          <w:szCs w:val="26"/>
        </w:rPr>
      </w:pPr>
      <w:r w:rsidRPr="000231B0">
        <w:rPr>
          <w:rFonts w:ascii="Garamond" w:hAnsi="Garamond" w:cs="Garamond"/>
          <w:b/>
          <w:bCs/>
          <w:i/>
          <w:sz w:val="26"/>
          <w:szCs w:val="26"/>
        </w:rPr>
        <w:t>Gedanken z</w:t>
      </w:r>
      <w:r w:rsidR="00305AC2">
        <w:rPr>
          <w:rFonts w:ascii="Garamond" w:hAnsi="Garamond" w:cs="Garamond"/>
          <w:b/>
          <w:bCs/>
          <w:i/>
          <w:sz w:val="26"/>
          <w:szCs w:val="26"/>
        </w:rPr>
        <w:t xml:space="preserve">u Ostern, 21. April 2019 </w:t>
      </w:r>
      <w:r w:rsidRPr="000231B0">
        <w:rPr>
          <w:rFonts w:ascii="Garamond" w:hAnsi="Garamond" w:cs="Garamond"/>
          <w:b/>
          <w:bCs/>
          <w:i/>
          <w:sz w:val="26"/>
          <w:szCs w:val="26"/>
        </w:rPr>
        <w:t>(</w:t>
      </w:r>
      <w:r w:rsidR="00305AC2">
        <w:rPr>
          <w:rFonts w:ascii="Garamond" w:hAnsi="Garamond" w:cs="Garamond"/>
          <w:b/>
          <w:bCs/>
          <w:i/>
          <w:sz w:val="26"/>
          <w:szCs w:val="26"/>
        </w:rPr>
        <w:t>Johannesevangelium 20,1-9; 1 Korintherbrief 5,6b-8)</w:t>
      </w:r>
    </w:p>
    <w:p w:rsidR="00305AC2" w:rsidRDefault="00305AC2" w:rsidP="000231B0">
      <w:pPr>
        <w:spacing w:after="0"/>
        <w:rPr>
          <w:rFonts w:ascii="Garamond" w:hAnsi="Garamond" w:cs="Garamond"/>
          <w:b/>
          <w:i/>
          <w:sz w:val="26"/>
          <w:szCs w:val="26"/>
        </w:rPr>
      </w:pPr>
    </w:p>
    <w:p w:rsidR="00305AC2" w:rsidRPr="00305AC2" w:rsidRDefault="00305AC2" w:rsidP="00305AC2">
      <w:pPr>
        <w:rPr>
          <w:rFonts w:asciiTheme="majorHAnsi" w:hAnsiTheme="majorHAnsi"/>
        </w:rPr>
      </w:pPr>
      <w:r>
        <w:rPr>
          <w:rFonts w:asciiTheme="majorHAnsi" w:hAnsiTheme="majorHAnsi"/>
        </w:rPr>
        <w:t>*</w:t>
      </w:r>
      <w:r w:rsidRPr="005D7D19">
        <w:rPr>
          <w:rFonts w:asciiTheme="majorHAnsi" w:hAnsiTheme="majorHAnsi"/>
        </w:rPr>
        <w:t>Christina und Thomas Wallimann-Sasaki</w:t>
      </w:r>
    </w:p>
    <w:p w:rsidR="00305AC2" w:rsidRPr="000231B0" w:rsidRDefault="00305AC2" w:rsidP="000231B0">
      <w:pPr>
        <w:spacing w:after="0"/>
        <w:rPr>
          <w:rFonts w:ascii="Garamond" w:hAnsi="Garamond" w:cs="Garamond"/>
          <w:b/>
          <w:bCs/>
          <w:i/>
          <w:sz w:val="26"/>
          <w:szCs w:val="26"/>
        </w:rPr>
      </w:pPr>
    </w:p>
    <w:p w:rsidR="00305AC2" w:rsidRPr="00305AC2" w:rsidRDefault="00305AC2" w:rsidP="00305AC2">
      <w:pPr>
        <w:rPr>
          <w:rFonts w:asciiTheme="majorHAnsi" w:hAnsiTheme="majorHAnsi"/>
        </w:rPr>
      </w:pPr>
      <w:r w:rsidRPr="00305AC2">
        <w:rPr>
          <w:rFonts w:asciiTheme="majorHAnsi" w:hAnsiTheme="majorHAnsi"/>
        </w:rPr>
        <w:t>An Ostern feiern wir, was uns als Christinnen ausmacht. Sie denken sofort an Auferstehung</w:t>
      </w:r>
      <w:r w:rsidRPr="00305AC2">
        <w:rPr>
          <w:rFonts w:asciiTheme="majorHAnsi" w:hAnsiTheme="majorHAnsi"/>
        </w:rPr>
        <w:t>,</w:t>
      </w:r>
      <w:r w:rsidRPr="00305AC2">
        <w:rPr>
          <w:rFonts w:asciiTheme="majorHAnsi" w:hAnsiTheme="majorHAnsi"/>
        </w:rPr>
        <w:t xml:space="preserve"> oder? Aber das ist nur die zweite Hälfte der Geschichte.</w:t>
      </w:r>
    </w:p>
    <w:p w:rsidR="00305AC2" w:rsidRPr="005D7D19" w:rsidRDefault="00305AC2" w:rsidP="00305AC2">
      <w:pPr>
        <w:rPr>
          <w:rFonts w:asciiTheme="majorHAnsi" w:hAnsiTheme="majorHAnsi"/>
        </w:rPr>
      </w:pPr>
      <w:r>
        <w:rPr>
          <w:rFonts w:asciiTheme="majorHAnsi" w:hAnsiTheme="majorHAnsi"/>
        </w:rPr>
        <w:t xml:space="preserve">Mit einem Kaffee in der Hand sitzen wir Anfang Woche am Tisch und fragen uns: </w:t>
      </w:r>
      <w:r w:rsidRPr="005D7D19">
        <w:rPr>
          <w:rFonts w:asciiTheme="majorHAnsi" w:hAnsiTheme="majorHAnsi"/>
        </w:rPr>
        <w:t xml:space="preserve">„Was ist Ostern?“ Zusammen feiern, Eier </w:t>
      </w:r>
      <w:proofErr w:type="spellStart"/>
      <w:r>
        <w:rPr>
          <w:rFonts w:asciiTheme="majorHAnsi" w:hAnsiTheme="majorHAnsi"/>
        </w:rPr>
        <w:t>tü</w:t>
      </w:r>
      <w:r w:rsidRPr="005D7D19">
        <w:rPr>
          <w:rFonts w:asciiTheme="majorHAnsi" w:hAnsiTheme="majorHAnsi"/>
        </w:rPr>
        <w:t>tschen</w:t>
      </w:r>
      <w:proofErr w:type="spellEnd"/>
      <w:r w:rsidRPr="005D7D19">
        <w:rPr>
          <w:rFonts w:asciiTheme="majorHAnsi" w:hAnsiTheme="majorHAnsi"/>
        </w:rPr>
        <w:t>, Gemeinschaft</w:t>
      </w:r>
      <w:r>
        <w:rPr>
          <w:rFonts w:asciiTheme="majorHAnsi" w:hAnsiTheme="majorHAnsi"/>
        </w:rPr>
        <w:t xml:space="preserve"> erleben</w:t>
      </w:r>
      <w:r w:rsidRPr="005D7D19">
        <w:rPr>
          <w:rFonts w:asciiTheme="majorHAnsi" w:hAnsiTheme="majorHAnsi"/>
        </w:rPr>
        <w:t>, sonntäglich</w:t>
      </w:r>
      <w:r>
        <w:rPr>
          <w:rFonts w:asciiTheme="majorHAnsi" w:hAnsiTheme="majorHAnsi"/>
        </w:rPr>
        <w:t>e Kleider anziehen?</w:t>
      </w:r>
      <w:r w:rsidRPr="005D7D19">
        <w:rPr>
          <w:rFonts w:asciiTheme="majorHAnsi" w:hAnsiTheme="majorHAnsi"/>
        </w:rPr>
        <w:t xml:space="preserve"> </w:t>
      </w:r>
      <w:r>
        <w:rPr>
          <w:rFonts w:asciiTheme="majorHAnsi" w:hAnsiTheme="majorHAnsi"/>
        </w:rPr>
        <w:t>An Ostern erinnern wir uns an Jesus Christus, meint Thomas. Es</w:t>
      </w:r>
      <w:r w:rsidRPr="005D7D19">
        <w:rPr>
          <w:rFonts w:asciiTheme="majorHAnsi" w:hAnsiTheme="majorHAnsi"/>
        </w:rPr>
        <w:t xml:space="preserve"> ist </w:t>
      </w:r>
      <w:r>
        <w:rPr>
          <w:rFonts w:asciiTheme="majorHAnsi" w:hAnsiTheme="majorHAnsi"/>
        </w:rPr>
        <w:t>die</w:t>
      </w:r>
      <w:r w:rsidRPr="005D7D19">
        <w:rPr>
          <w:rFonts w:asciiTheme="majorHAnsi" w:hAnsiTheme="majorHAnsi"/>
        </w:rPr>
        <w:t xml:space="preserve"> Erinnerung an </w:t>
      </w:r>
      <w:r>
        <w:rPr>
          <w:rFonts w:asciiTheme="majorHAnsi" w:hAnsiTheme="majorHAnsi"/>
        </w:rPr>
        <w:t>die</w:t>
      </w:r>
      <w:r w:rsidRPr="005D7D19">
        <w:rPr>
          <w:rFonts w:asciiTheme="majorHAnsi" w:hAnsiTheme="majorHAnsi"/>
        </w:rPr>
        <w:t xml:space="preserve"> christliche Kerngeschichte</w:t>
      </w:r>
      <w:r>
        <w:rPr>
          <w:rFonts w:asciiTheme="majorHAnsi" w:hAnsiTheme="majorHAnsi"/>
        </w:rPr>
        <w:t>, ergänzt Christina.</w:t>
      </w:r>
    </w:p>
    <w:p w:rsidR="00305AC2" w:rsidRPr="005D7D19" w:rsidRDefault="00305AC2" w:rsidP="00305AC2">
      <w:pPr>
        <w:rPr>
          <w:rFonts w:asciiTheme="majorHAnsi" w:hAnsiTheme="majorHAnsi"/>
        </w:rPr>
      </w:pPr>
      <w:r>
        <w:rPr>
          <w:rFonts w:asciiTheme="majorHAnsi" w:hAnsiTheme="majorHAnsi"/>
        </w:rPr>
        <w:t xml:space="preserve">Heute </w:t>
      </w:r>
      <w:r w:rsidRPr="005D7D19">
        <w:rPr>
          <w:rFonts w:asciiTheme="majorHAnsi" w:hAnsiTheme="majorHAnsi"/>
        </w:rPr>
        <w:t>erzählt</w:t>
      </w:r>
      <w:r>
        <w:rPr>
          <w:rFonts w:asciiTheme="majorHAnsi" w:hAnsiTheme="majorHAnsi"/>
        </w:rPr>
        <w:t xml:space="preserve"> das Evangelium diese Kerngeschichte</w:t>
      </w:r>
      <w:r w:rsidRPr="005D7D19">
        <w:rPr>
          <w:rFonts w:asciiTheme="majorHAnsi" w:hAnsiTheme="majorHAnsi"/>
        </w:rPr>
        <w:t xml:space="preserve">, </w:t>
      </w:r>
      <w:r>
        <w:rPr>
          <w:rFonts w:asciiTheme="majorHAnsi" w:hAnsiTheme="majorHAnsi"/>
        </w:rPr>
        <w:t xml:space="preserve">wie Simon Petrus in das Grab </w:t>
      </w:r>
      <w:r w:rsidRPr="005D7D19">
        <w:rPr>
          <w:rFonts w:asciiTheme="majorHAnsi" w:hAnsiTheme="majorHAnsi"/>
        </w:rPr>
        <w:t xml:space="preserve">tritt, </w:t>
      </w:r>
      <w:r>
        <w:rPr>
          <w:rFonts w:asciiTheme="majorHAnsi" w:hAnsiTheme="majorHAnsi"/>
        </w:rPr>
        <w:t>sieht und glaubt</w:t>
      </w:r>
      <w:r w:rsidRPr="005D7D19">
        <w:rPr>
          <w:rFonts w:asciiTheme="majorHAnsi" w:hAnsiTheme="majorHAnsi"/>
        </w:rPr>
        <w:t xml:space="preserve">. Alle Lesungen </w:t>
      </w:r>
      <w:r>
        <w:rPr>
          <w:rFonts w:asciiTheme="majorHAnsi" w:hAnsiTheme="majorHAnsi"/>
        </w:rPr>
        <w:t xml:space="preserve">nehmen darauf Bezug: Auferstehung und ewiges </w:t>
      </w:r>
      <w:r w:rsidRPr="005D7D19">
        <w:rPr>
          <w:rFonts w:asciiTheme="majorHAnsi" w:hAnsiTheme="majorHAnsi"/>
        </w:rPr>
        <w:t>Leben</w:t>
      </w:r>
      <w:r>
        <w:rPr>
          <w:rFonts w:asciiTheme="majorHAnsi" w:hAnsiTheme="majorHAnsi"/>
        </w:rPr>
        <w:t>. Nur eine Lesung tut das nicht</w:t>
      </w:r>
      <w:r w:rsidRPr="005D7D19">
        <w:rPr>
          <w:rFonts w:asciiTheme="majorHAnsi" w:hAnsiTheme="majorHAnsi"/>
        </w:rPr>
        <w:t xml:space="preserve">. In der </w:t>
      </w:r>
      <w:r>
        <w:rPr>
          <w:rFonts w:asciiTheme="majorHAnsi" w:hAnsiTheme="majorHAnsi"/>
        </w:rPr>
        <w:t>alternativen</w:t>
      </w:r>
      <w:r w:rsidRPr="005D7D19">
        <w:rPr>
          <w:rFonts w:asciiTheme="majorHAnsi" w:hAnsiTheme="majorHAnsi"/>
        </w:rPr>
        <w:t xml:space="preserve"> </w:t>
      </w:r>
      <w:r>
        <w:rPr>
          <w:rFonts w:asciiTheme="majorHAnsi" w:hAnsiTheme="majorHAnsi"/>
        </w:rPr>
        <w:t>zweiten</w:t>
      </w:r>
      <w:r w:rsidRPr="005D7D19">
        <w:rPr>
          <w:rFonts w:asciiTheme="majorHAnsi" w:hAnsiTheme="majorHAnsi"/>
        </w:rPr>
        <w:t xml:space="preserve"> Lesung</w:t>
      </w:r>
      <w:r>
        <w:rPr>
          <w:rFonts w:asciiTheme="majorHAnsi" w:hAnsiTheme="majorHAnsi"/>
        </w:rPr>
        <w:t xml:space="preserve"> an die Gemeinde von Korinth</w:t>
      </w:r>
      <w:r w:rsidRPr="005D7D19">
        <w:rPr>
          <w:rFonts w:asciiTheme="majorHAnsi" w:hAnsiTheme="majorHAnsi"/>
        </w:rPr>
        <w:t xml:space="preserve"> erklärt Paulus, das</w:t>
      </w:r>
      <w:r>
        <w:rPr>
          <w:rFonts w:asciiTheme="majorHAnsi" w:hAnsiTheme="majorHAnsi"/>
        </w:rPr>
        <w:t xml:space="preserve">s Christus das geopferte </w:t>
      </w:r>
      <w:r w:rsidRPr="005D7D19">
        <w:rPr>
          <w:rFonts w:asciiTheme="majorHAnsi" w:hAnsiTheme="majorHAnsi"/>
        </w:rPr>
        <w:t xml:space="preserve">Paschalamm ist. </w:t>
      </w:r>
      <w:r>
        <w:rPr>
          <w:rFonts w:asciiTheme="majorHAnsi" w:hAnsiTheme="majorHAnsi"/>
        </w:rPr>
        <w:t>Dies sollen wir mit ungesäuertem</w:t>
      </w:r>
      <w:r w:rsidRPr="005D7D19">
        <w:rPr>
          <w:rFonts w:asciiTheme="majorHAnsi" w:hAnsiTheme="majorHAnsi"/>
        </w:rPr>
        <w:t xml:space="preserve"> Brot feiern. </w:t>
      </w:r>
      <w:r>
        <w:rPr>
          <w:rFonts w:asciiTheme="majorHAnsi" w:hAnsiTheme="majorHAnsi"/>
        </w:rPr>
        <w:t xml:space="preserve">Ja, wir </w:t>
      </w:r>
      <w:proofErr w:type="gramStart"/>
      <w:r>
        <w:rPr>
          <w:rFonts w:asciiTheme="majorHAnsi" w:hAnsiTheme="majorHAnsi"/>
        </w:rPr>
        <w:t>selber</w:t>
      </w:r>
      <w:proofErr w:type="gramEnd"/>
      <w:r>
        <w:rPr>
          <w:rFonts w:asciiTheme="majorHAnsi" w:hAnsiTheme="majorHAnsi"/>
        </w:rPr>
        <w:t xml:space="preserve"> </w:t>
      </w:r>
      <w:r w:rsidRPr="005D7D19">
        <w:rPr>
          <w:rFonts w:asciiTheme="majorHAnsi" w:hAnsiTheme="majorHAnsi"/>
        </w:rPr>
        <w:t xml:space="preserve">sind </w:t>
      </w:r>
      <w:r>
        <w:rPr>
          <w:rFonts w:asciiTheme="majorHAnsi" w:hAnsiTheme="majorHAnsi"/>
        </w:rPr>
        <w:t>dieses</w:t>
      </w:r>
      <w:r w:rsidRPr="005D7D19">
        <w:rPr>
          <w:rFonts w:asciiTheme="majorHAnsi" w:hAnsiTheme="majorHAnsi"/>
        </w:rPr>
        <w:t xml:space="preserve"> ungesäuerte Brot</w:t>
      </w:r>
      <w:r>
        <w:rPr>
          <w:rFonts w:asciiTheme="majorHAnsi" w:hAnsiTheme="majorHAnsi"/>
        </w:rPr>
        <w:t>,</w:t>
      </w:r>
      <w:r w:rsidRPr="005D7D19">
        <w:rPr>
          <w:rFonts w:asciiTheme="majorHAnsi" w:hAnsiTheme="majorHAnsi"/>
        </w:rPr>
        <w:t xml:space="preserve"> </w:t>
      </w:r>
      <w:r>
        <w:rPr>
          <w:rFonts w:asciiTheme="majorHAnsi" w:hAnsiTheme="majorHAnsi"/>
        </w:rPr>
        <w:t>erklärt</w:t>
      </w:r>
      <w:r w:rsidRPr="005D7D19">
        <w:rPr>
          <w:rFonts w:asciiTheme="majorHAnsi" w:hAnsiTheme="majorHAnsi"/>
        </w:rPr>
        <w:t xml:space="preserve"> Paulus. </w:t>
      </w:r>
      <w:r>
        <w:rPr>
          <w:rFonts w:asciiTheme="majorHAnsi" w:hAnsiTheme="majorHAnsi"/>
        </w:rPr>
        <w:t>Kein Wort von Auferstehung</w:t>
      </w:r>
      <w:r w:rsidRPr="005D7D19">
        <w:rPr>
          <w:rFonts w:asciiTheme="majorHAnsi" w:hAnsiTheme="majorHAnsi"/>
        </w:rPr>
        <w:t>. Warum?</w:t>
      </w:r>
    </w:p>
    <w:p w:rsidR="00305AC2" w:rsidRPr="005D7D19" w:rsidRDefault="00305AC2" w:rsidP="00305AC2">
      <w:pPr>
        <w:rPr>
          <w:rFonts w:asciiTheme="majorHAnsi" w:hAnsiTheme="majorHAnsi"/>
        </w:rPr>
      </w:pPr>
      <w:r w:rsidRPr="005D7D19">
        <w:rPr>
          <w:rFonts w:asciiTheme="majorHAnsi" w:hAnsiTheme="majorHAnsi"/>
        </w:rPr>
        <w:t xml:space="preserve">Mit </w:t>
      </w:r>
      <w:r>
        <w:rPr>
          <w:rFonts w:asciiTheme="majorHAnsi" w:hAnsiTheme="majorHAnsi"/>
        </w:rPr>
        <w:t>der</w:t>
      </w:r>
      <w:r w:rsidRPr="005D7D19">
        <w:rPr>
          <w:rFonts w:asciiTheme="majorHAnsi" w:hAnsiTheme="majorHAnsi"/>
        </w:rPr>
        <w:t xml:space="preserve"> Anspielung </w:t>
      </w:r>
      <w:r>
        <w:rPr>
          <w:rFonts w:asciiTheme="majorHAnsi" w:hAnsiTheme="majorHAnsi"/>
        </w:rPr>
        <w:t xml:space="preserve">auf das jüdische </w:t>
      </w:r>
      <w:proofErr w:type="spellStart"/>
      <w:r>
        <w:rPr>
          <w:rFonts w:asciiTheme="majorHAnsi" w:hAnsiTheme="majorHAnsi"/>
        </w:rPr>
        <w:t>Pessachfest</w:t>
      </w:r>
      <w:proofErr w:type="spellEnd"/>
      <w:r w:rsidRPr="005D7D19">
        <w:rPr>
          <w:rFonts w:asciiTheme="majorHAnsi" w:hAnsiTheme="majorHAnsi"/>
        </w:rPr>
        <w:t xml:space="preserve"> </w:t>
      </w:r>
      <w:r>
        <w:rPr>
          <w:rFonts w:asciiTheme="majorHAnsi" w:hAnsiTheme="majorHAnsi"/>
        </w:rPr>
        <w:t>rückt</w:t>
      </w:r>
      <w:r w:rsidRPr="005D7D19">
        <w:rPr>
          <w:rFonts w:asciiTheme="majorHAnsi" w:hAnsiTheme="majorHAnsi"/>
        </w:rPr>
        <w:t xml:space="preserve"> die Kirche durch Paulus ein</w:t>
      </w:r>
      <w:r>
        <w:rPr>
          <w:rFonts w:asciiTheme="majorHAnsi" w:hAnsiTheme="majorHAnsi"/>
        </w:rPr>
        <w:t>e</w:t>
      </w:r>
      <w:r w:rsidRPr="005D7D19">
        <w:rPr>
          <w:rFonts w:asciiTheme="majorHAnsi" w:hAnsiTheme="majorHAnsi"/>
        </w:rPr>
        <w:t xml:space="preserve"> an</w:t>
      </w:r>
      <w:r>
        <w:rPr>
          <w:rFonts w:asciiTheme="majorHAnsi" w:hAnsiTheme="majorHAnsi"/>
        </w:rPr>
        <w:t>dere Dimension von Ostern ins Blickfeld</w:t>
      </w:r>
      <w:r w:rsidRPr="005D7D19">
        <w:rPr>
          <w:rFonts w:asciiTheme="majorHAnsi" w:hAnsiTheme="majorHAnsi"/>
        </w:rPr>
        <w:t xml:space="preserve">. </w:t>
      </w:r>
      <w:r>
        <w:rPr>
          <w:rFonts w:asciiTheme="majorHAnsi" w:hAnsiTheme="majorHAnsi"/>
        </w:rPr>
        <w:t xml:space="preserve">An Pessach wird </w:t>
      </w:r>
      <w:r w:rsidRPr="005D7D19">
        <w:rPr>
          <w:rFonts w:asciiTheme="majorHAnsi" w:hAnsiTheme="majorHAnsi"/>
        </w:rPr>
        <w:t>die</w:t>
      </w:r>
      <w:r>
        <w:rPr>
          <w:rFonts w:asciiTheme="majorHAnsi" w:hAnsiTheme="majorHAnsi"/>
        </w:rPr>
        <w:t xml:space="preserve"> </w:t>
      </w:r>
      <w:r w:rsidRPr="00CA2F58">
        <w:rPr>
          <w:rFonts w:asciiTheme="majorHAnsi" w:hAnsiTheme="majorHAnsi"/>
          <w:i/>
        </w:rPr>
        <w:t>jüdische</w:t>
      </w:r>
      <w:r w:rsidRPr="005D7D19">
        <w:rPr>
          <w:rFonts w:asciiTheme="majorHAnsi" w:hAnsiTheme="majorHAnsi"/>
        </w:rPr>
        <w:t xml:space="preserve"> Kerngeschichte erzählt und </w:t>
      </w:r>
      <w:r>
        <w:rPr>
          <w:rFonts w:asciiTheme="majorHAnsi" w:hAnsiTheme="majorHAnsi"/>
        </w:rPr>
        <w:t>dazu gehört ungesäuertes Brot.</w:t>
      </w:r>
      <w:r w:rsidRPr="005D7D19">
        <w:rPr>
          <w:rFonts w:asciiTheme="majorHAnsi" w:hAnsiTheme="majorHAnsi"/>
        </w:rPr>
        <w:t xml:space="preserve"> </w:t>
      </w:r>
      <w:r>
        <w:rPr>
          <w:rFonts w:asciiTheme="majorHAnsi" w:hAnsiTheme="majorHAnsi"/>
        </w:rPr>
        <w:t xml:space="preserve">Weil das Volk Israel damals in grosser Eile aus Ägypten fliehen musste, reichte die Zeit nicht, </w:t>
      </w:r>
      <w:r>
        <w:rPr>
          <w:rFonts w:asciiTheme="majorHAnsi" w:hAnsiTheme="majorHAnsi"/>
        </w:rPr>
        <w:t>die Hefe wirken zu lassen</w:t>
      </w:r>
      <w:r>
        <w:rPr>
          <w:rFonts w:asciiTheme="majorHAnsi" w:hAnsiTheme="majorHAnsi"/>
        </w:rPr>
        <w:t>. Das jüdische Gesetz legt Wert darauf, dass</w:t>
      </w:r>
      <w:r w:rsidRPr="005D7D19">
        <w:rPr>
          <w:rFonts w:asciiTheme="majorHAnsi" w:hAnsiTheme="majorHAnsi"/>
        </w:rPr>
        <w:t xml:space="preserve"> ungesäuerte</w:t>
      </w:r>
      <w:r>
        <w:rPr>
          <w:rFonts w:asciiTheme="majorHAnsi" w:hAnsiTheme="majorHAnsi"/>
        </w:rPr>
        <w:t>s</w:t>
      </w:r>
      <w:r w:rsidRPr="005D7D19">
        <w:rPr>
          <w:rFonts w:asciiTheme="majorHAnsi" w:hAnsiTheme="majorHAnsi"/>
        </w:rPr>
        <w:t xml:space="preserve"> Brot aus Weizen gemacht sein</w:t>
      </w:r>
      <w:r>
        <w:rPr>
          <w:rFonts w:asciiTheme="majorHAnsi" w:hAnsiTheme="majorHAnsi"/>
        </w:rPr>
        <w:t xml:space="preserve"> muss, der</w:t>
      </w:r>
      <w:r w:rsidRPr="005D7D19">
        <w:rPr>
          <w:rFonts w:asciiTheme="majorHAnsi" w:hAnsiTheme="majorHAnsi"/>
        </w:rPr>
        <w:t xml:space="preserve"> </w:t>
      </w:r>
      <w:r>
        <w:rPr>
          <w:rFonts w:asciiTheme="majorHAnsi" w:hAnsiTheme="majorHAnsi"/>
        </w:rPr>
        <w:t>fermentieren kann und so gesäuertes Brot ermöglicht</w:t>
      </w:r>
      <w:r w:rsidRPr="005D7D19">
        <w:rPr>
          <w:rFonts w:asciiTheme="majorHAnsi" w:hAnsiTheme="majorHAnsi"/>
        </w:rPr>
        <w:t xml:space="preserve">. </w:t>
      </w:r>
      <w:r>
        <w:rPr>
          <w:rFonts w:asciiTheme="majorHAnsi" w:hAnsiTheme="majorHAnsi"/>
        </w:rPr>
        <w:t xml:space="preserve">Es zeigen sich so zwei Seiten des gleichen Moments: </w:t>
      </w:r>
      <w:r w:rsidRPr="005D7D19">
        <w:rPr>
          <w:rFonts w:asciiTheme="majorHAnsi" w:hAnsiTheme="majorHAnsi"/>
          <w:i/>
        </w:rPr>
        <w:t>Sklaverei</w:t>
      </w:r>
      <w:r w:rsidRPr="005D7D19">
        <w:rPr>
          <w:rFonts w:asciiTheme="majorHAnsi" w:hAnsiTheme="majorHAnsi"/>
        </w:rPr>
        <w:t xml:space="preserve"> und </w:t>
      </w:r>
      <w:r w:rsidRPr="005D7D19">
        <w:rPr>
          <w:rFonts w:asciiTheme="majorHAnsi" w:hAnsiTheme="majorHAnsi"/>
          <w:i/>
        </w:rPr>
        <w:t>Befreiung</w:t>
      </w:r>
      <w:r>
        <w:rPr>
          <w:rFonts w:asciiTheme="majorHAnsi" w:hAnsiTheme="majorHAnsi"/>
        </w:rPr>
        <w:t>.</w:t>
      </w:r>
    </w:p>
    <w:p w:rsidR="00305AC2" w:rsidRPr="00266D40" w:rsidRDefault="00305AC2" w:rsidP="00305AC2">
      <w:pPr>
        <w:rPr>
          <w:rFonts w:asciiTheme="majorHAnsi" w:hAnsiTheme="majorHAnsi"/>
        </w:rPr>
      </w:pPr>
      <w:r w:rsidRPr="00266D40">
        <w:rPr>
          <w:rFonts w:asciiTheme="majorHAnsi" w:hAnsiTheme="majorHAnsi"/>
        </w:rPr>
        <w:t>Paulus nimmt dieses jüdische identitätsstiftende Symbol auf und baut es weiter</w:t>
      </w:r>
      <w:r w:rsidR="006B6EFB">
        <w:rPr>
          <w:rFonts w:asciiTheme="majorHAnsi" w:hAnsiTheme="majorHAnsi"/>
        </w:rPr>
        <w:t xml:space="preserve"> aus</w:t>
      </w:r>
      <w:r w:rsidRPr="00266D40">
        <w:rPr>
          <w:rFonts w:asciiTheme="majorHAnsi" w:hAnsiTheme="majorHAnsi"/>
        </w:rPr>
        <w:t xml:space="preserve">. </w:t>
      </w:r>
      <w:r w:rsidR="006B6EFB">
        <w:rPr>
          <w:rFonts w:asciiTheme="majorHAnsi" w:hAnsiTheme="majorHAnsi"/>
        </w:rPr>
        <w:t>Er</w:t>
      </w:r>
      <w:bookmarkStart w:id="0" w:name="_GoBack"/>
      <w:bookmarkEnd w:id="0"/>
      <w:r w:rsidRPr="00266D40">
        <w:rPr>
          <w:rFonts w:asciiTheme="majorHAnsi" w:hAnsiTheme="majorHAnsi"/>
        </w:rPr>
        <w:t xml:space="preserve"> will die Korinther motivieren, aufrecht und wahrheitsgetreu zu leben. Darum erinnert er an die christliche Kerngeschichte. Er sieht Jesus als Paschalamm, als Symbol des Aufstandes gegen eine erdrückende, traditionelle Macht. Er erinnert an das Leben Jesu als Geschichte eines Kämpfers gegen Ungerechtigkeit. Jesus hat die Mächtigen in der Gesellschaft herausgefordert, weil sie ihre eigene Herrschaft oder das System an Stelle der Menschen ins Zentrum gestellt hatten. Das ist die oft übersehene erste Hälfte der Kerngeschichte.</w:t>
      </w:r>
    </w:p>
    <w:p w:rsidR="00305AC2" w:rsidRPr="005D7D19" w:rsidRDefault="00305AC2" w:rsidP="00305AC2">
      <w:pPr>
        <w:rPr>
          <w:rFonts w:asciiTheme="majorHAnsi" w:hAnsiTheme="majorHAnsi"/>
        </w:rPr>
      </w:pPr>
      <w:r w:rsidRPr="00266D40">
        <w:rPr>
          <w:rFonts w:asciiTheme="majorHAnsi" w:hAnsiTheme="majorHAnsi"/>
        </w:rPr>
        <w:t>In der zweite</w:t>
      </w:r>
      <w:r>
        <w:rPr>
          <w:rFonts w:asciiTheme="majorHAnsi" w:hAnsiTheme="majorHAnsi"/>
        </w:rPr>
        <w:t>n</w:t>
      </w:r>
      <w:r w:rsidRPr="00266D40">
        <w:rPr>
          <w:rFonts w:asciiTheme="majorHAnsi" w:hAnsiTheme="majorHAnsi"/>
        </w:rPr>
        <w:t xml:space="preserve"> Hälfte der Geschichte feiert Ostern den Christus als Zusage des ewigen Lebens, als ein Zeichen der Hoffnung in einer unvollkommenen Welt. </w:t>
      </w:r>
      <w:r>
        <w:rPr>
          <w:rFonts w:asciiTheme="majorHAnsi" w:hAnsiTheme="majorHAnsi"/>
        </w:rPr>
        <w:t>Bleibt dies für sich allein, droht Glaube einzig ein Gefühl zu bleiben. Ist es nur Jesus, dann riskiert Glaube nur Handeln zu sein.</w:t>
      </w:r>
      <w:r w:rsidRPr="00266D40">
        <w:rPr>
          <w:rFonts w:asciiTheme="majorHAnsi" w:hAnsiTheme="majorHAnsi"/>
        </w:rPr>
        <w:t xml:space="preserve"> Die ganze identitätsstiftende Geschichte des Christentums bringt Christus als Auferstandenen und Hoffnungsträger zusammen mit Jesus, der für Menschlichkeit und Gerechtigkeit einsteht. Als ungesäuertes Brot, so Paulus, sind wir darum gefordert, den Einsatz für Gerechtigkeit in der Welt verbunden mit Hoffnung und Vertrauen zu leisten.</w:t>
      </w:r>
      <w:r w:rsidRPr="005D7D19">
        <w:rPr>
          <w:rFonts w:asciiTheme="majorHAnsi" w:hAnsiTheme="majorHAnsi"/>
        </w:rPr>
        <w:t xml:space="preserve"> </w:t>
      </w:r>
    </w:p>
    <w:p w:rsidR="00305AC2" w:rsidRPr="005D7D19" w:rsidRDefault="00305AC2" w:rsidP="00305AC2">
      <w:pPr>
        <w:jc w:val="right"/>
        <w:rPr>
          <w:rFonts w:asciiTheme="majorHAnsi" w:hAnsiTheme="majorHAnsi"/>
        </w:rPr>
      </w:pPr>
    </w:p>
    <w:p w:rsidR="00305AC2" w:rsidRPr="005D7D19" w:rsidRDefault="00305AC2" w:rsidP="00305AC2">
      <w:pPr>
        <w:rPr>
          <w:rFonts w:asciiTheme="majorHAnsi" w:hAnsiTheme="majorHAnsi"/>
          <w:i/>
        </w:rPr>
      </w:pPr>
      <w:r w:rsidRPr="005D7D19">
        <w:rPr>
          <w:rFonts w:asciiTheme="majorHAnsi" w:hAnsiTheme="majorHAnsi"/>
          <w:i/>
        </w:rPr>
        <w:t>Thomas Wallimann ist Theologe und Sozialethiker. Er leitet das sozialethische Institut «ethik22» in Zürich. Christina Sasaki ist Theologin und freie Mitarbeiterin bei «ethik22». Gemeinsam beraten sie auch Kirchgemeinden und Pfarreien.</w:t>
      </w:r>
    </w:p>
    <w:p w:rsidR="00305AC2" w:rsidRPr="005D7D19" w:rsidRDefault="00305AC2" w:rsidP="00305AC2">
      <w:pPr>
        <w:rPr>
          <w:rFonts w:asciiTheme="majorHAnsi" w:hAnsiTheme="majorHAnsi"/>
          <w:i/>
        </w:rPr>
      </w:pPr>
    </w:p>
    <w:p w:rsidR="00305AC2" w:rsidRPr="005D7D19" w:rsidRDefault="00305AC2" w:rsidP="00305AC2">
      <w:pPr>
        <w:rPr>
          <w:rFonts w:asciiTheme="majorHAnsi" w:hAnsiTheme="majorHAnsi"/>
        </w:rPr>
      </w:pPr>
    </w:p>
    <w:p w:rsidR="00DB5335" w:rsidRPr="000231B0" w:rsidRDefault="00DB5335" w:rsidP="00305AC2">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05AC2"/>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B6EFB"/>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0AE5B"/>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2019-03-25T09:01:00Z</dcterms:created>
  <dcterms:modified xsi:type="dcterms:W3CDTF">2019-03-25T09:01:00Z</dcterms:modified>
</cp:coreProperties>
</file>