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79910" w14:textId="08CAD661" w:rsidR="00770DD4" w:rsidRPr="00770DD4" w:rsidRDefault="00770DD4">
      <w:pPr>
        <w:rPr>
          <w:b/>
          <w:bCs/>
          <w:sz w:val="32"/>
          <w:szCs w:val="32"/>
        </w:rPr>
      </w:pPr>
      <w:r w:rsidRPr="00770DD4">
        <w:rPr>
          <w:b/>
          <w:bCs/>
          <w:sz w:val="32"/>
          <w:szCs w:val="32"/>
        </w:rPr>
        <w:t>Warum sich Kirchenleute gegen den Frontex-Ausbau engagieren</w:t>
      </w:r>
    </w:p>
    <w:p w14:paraId="581FA8F6" w14:textId="719075B7" w:rsidR="00770DD4" w:rsidRPr="00AE6219" w:rsidRDefault="00770DD4">
      <w:pPr>
        <w:rPr>
          <w:b/>
          <w:bCs/>
        </w:rPr>
      </w:pPr>
      <w:r w:rsidRPr="00AE6219">
        <w:rPr>
          <w:b/>
          <w:bCs/>
        </w:rPr>
        <w:t>Die Schweizer Bischofskonferenz und die Landeskirchen halten sich mit Äusserungen zum Frontex-Ausbau zurück. Einzelne Kirchenleute an der Basis engagieren sich im Bündnis "Kirchen gegen Frontex-Ausbau".</w:t>
      </w:r>
      <w:r w:rsidR="00B1660E" w:rsidRPr="00AE6219">
        <w:rPr>
          <w:b/>
          <w:bCs/>
        </w:rPr>
        <w:t xml:space="preserve"> Die Abstimmung ist am 15. Mai.</w:t>
      </w:r>
    </w:p>
    <w:p w14:paraId="5A3B3EF6" w14:textId="1123E38D" w:rsidR="00770DD4" w:rsidRDefault="00770DD4">
      <w:r>
        <w:t>Eva Meienberg</w:t>
      </w:r>
    </w:p>
    <w:p w14:paraId="1C2100D2" w14:textId="45F6A839" w:rsidR="005F0697" w:rsidRDefault="003173F5">
      <w:r>
        <w:t xml:space="preserve">Am 15. Mai stimmen die Schweizerinnen und Schweizer </w:t>
      </w:r>
      <w:r w:rsidR="00013477">
        <w:t xml:space="preserve">über </w:t>
      </w:r>
      <w:r w:rsidR="00770DD4">
        <w:t xml:space="preserve">mehr Geld für die </w:t>
      </w:r>
      <w:r w:rsidR="00FB4DE6">
        <w:t>Grenzschutzagentur</w:t>
      </w:r>
      <w:r>
        <w:t xml:space="preserve"> Frontex</w:t>
      </w:r>
      <w:r w:rsidR="00013477">
        <w:t xml:space="preserve"> ab.</w:t>
      </w:r>
      <w:r>
        <w:t xml:space="preserve"> </w:t>
      </w:r>
      <w:r w:rsidR="005F0697" w:rsidRPr="00013477">
        <w:t>S</w:t>
      </w:r>
      <w:r w:rsidR="005F0697">
        <w:t>eit</w:t>
      </w:r>
      <w:r w:rsidR="005F0697" w:rsidRPr="00013477">
        <w:t xml:space="preserve"> 2004 </w:t>
      </w:r>
      <w:r w:rsidR="00177CEB">
        <w:t>hilft</w:t>
      </w:r>
      <w:r w:rsidR="005F0697">
        <w:t xml:space="preserve"> </w:t>
      </w:r>
      <w:r w:rsidR="00FB4DE6">
        <w:t>die Agentur</w:t>
      </w:r>
      <w:r w:rsidR="005F0697">
        <w:t xml:space="preserve"> </w:t>
      </w:r>
      <w:r w:rsidR="005F0697" w:rsidRPr="00013477">
        <w:t>d</w:t>
      </w:r>
      <w:r w:rsidR="00177CEB">
        <w:t>en</w:t>
      </w:r>
      <w:r w:rsidR="005F0697" w:rsidRPr="00013477">
        <w:t xml:space="preserve"> Schengen-Staaten bei der Kontrolle der </w:t>
      </w:r>
      <w:r w:rsidR="00FB4DE6">
        <w:t xml:space="preserve">europäischen </w:t>
      </w:r>
      <w:r w:rsidR="005F0697" w:rsidRPr="00013477">
        <w:t>Aussengrenzen</w:t>
      </w:r>
      <w:r w:rsidR="005F0697">
        <w:t>. Die Schweiz gehört zum Schengen-Raum.</w:t>
      </w:r>
    </w:p>
    <w:p w14:paraId="5F4968A3" w14:textId="66CEA60F" w:rsidR="003173F5" w:rsidRDefault="00FB4DE6">
      <w:r>
        <w:t>20</w:t>
      </w:r>
      <w:r w:rsidR="00D10162">
        <w:t>21</w:t>
      </w:r>
      <w:r>
        <w:t xml:space="preserve"> hat die Schweiz</w:t>
      </w:r>
      <w:r w:rsidR="003173F5">
        <w:t xml:space="preserve"> </w:t>
      </w:r>
      <w:r w:rsidR="00D10162">
        <w:t xml:space="preserve">Frontex mit </w:t>
      </w:r>
      <w:r w:rsidR="003173F5">
        <w:t>24 Millionen</w:t>
      </w:r>
      <w:r w:rsidR="0072370B">
        <w:t xml:space="preserve"> </w:t>
      </w:r>
      <w:r w:rsidR="00D10162">
        <w:t>unterstützt</w:t>
      </w:r>
      <w:r w:rsidR="0072370B">
        <w:t>. Bis 2027</w:t>
      </w:r>
      <w:r w:rsidR="00E12677">
        <w:t xml:space="preserve"> soll die Unterstützung</w:t>
      </w:r>
      <w:r w:rsidR="0072370B">
        <w:t xml:space="preserve"> </w:t>
      </w:r>
      <w:r w:rsidR="00E12677">
        <w:t>auf 61 Millionen</w:t>
      </w:r>
      <w:r w:rsidR="00D10162">
        <w:t xml:space="preserve"> pro Jahr</w:t>
      </w:r>
      <w:r w:rsidR="00E12677">
        <w:t xml:space="preserve"> </w:t>
      </w:r>
      <w:r w:rsidR="00D10162">
        <w:t>erweitert</w:t>
      </w:r>
      <w:r w:rsidR="00E12677">
        <w:t xml:space="preserve"> werden. </w:t>
      </w:r>
      <w:r w:rsidR="00740694">
        <w:t xml:space="preserve">Zudem </w:t>
      </w:r>
      <w:r w:rsidR="00CC17BD" w:rsidRPr="00CD1BEB">
        <w:t>will die Schweiz</w:t>
      </w:r>
      <w:r w:rsidR="00CC17BD">
        <w:t xml:space="preserve"> d</w:t>
      </w:r>
      <w:r w:rsidR="0072370B">
        <w:t xml:space="preserve">en </w:t>
      </w:r>
      <w:r w:rsidR="00D10162">
        <w:t>Einsatz von Grenzschützerinnen und Grenzschützern</w:t>
      </w:r>
      <w:r w:rsidR="0072370B">
        <w:t xml:space="preserve"> von heute sechs Vollzeitstellen auf 40 Stellen </w:t>
      </w:r>
      <w:r w:rsidR="00177CEB">
        <w:t>erhöhen</w:t>
      </w:r>
      <w:r w:rsidR="0072370B">
        <w:t>.</w:t>
      </w:r>
    </w:p>
    <w:p w14:paraId="7AA68089" w14:textId="40936528" w:rsidR="00B1660E" w:rsidRPr="005A26D0" w:rsidRDefault="00B1660E" w:rsidP="005A26D0">
      <w:r w:rsidRPr="005A26D0">
        <w:t xml:space="preserve">Diesen Ausbau will ein Referendum verhindern. Zu den Unterstützerinnen und Unterstützern gehört das </w:t>
      </w:r>
      <w:r w:rsidR="006244E7" w:rsidRPr="005A26D0">
        <w:t xml:space="preserve">Bündnis </w:t>
      </w:r>
      <w:r w:rsidR="006244E7" w:rsidRPr="00BF5E33">
        <w:t xml:space="preserve">"Kirchen gegen </w:t>
      </w:r>
      <w:proofErr w:type="spellStart"/>
      <w:r w:rsidR="006244E7" w:rsidRPr="00BF5E33">
        <w:t>Frontex</w:t>
      </w:r>
      <w:proofErr w:type="spellEnd"/>
      <w:r w:rsidR="006244E7" w:rsidRPr="00BF5E33">
        <w:t>-Ausbau"</w:t>
      </w:r>
      <w:r w:rsidRPr="005A26D0">
        <w:t xml:space="preserve"> – ein loser Zusammenschluss von verschiedenen Kirchenleuten. Mit dabei ist auch der </w:t>
      </w:r>
      <w:r w:rsidR="005A26D0">
        <w:t xml:space="preserve">eritreische Priester </w:t>
      </w:r>
      <w:proofErr w:type="spellStart"/>
      <w:r w:rsidRPr="005A26D0">
        <w:t>Mussie</w:t>
      </w:r>
      <w:proofErr w:type="spellEnd"/>
      <w:r w:rsidRPr="005A26D0">
        <w:t xml:space="preserve"> </w:t>
      </w:r>
      <w:proofErr w:type="spellStart"/>
      <w:r w:rsidRPr="005A26D0">
        <w:t>Zerai</w:t>
      </w:r>
      <w:proofErr w:type="spellEnd"/>
      <w:r w:rsidRPr="005A26D0">
        <w:t xml:space="preserve">. Er war früher in der Schweiz tätig und </w:t>
      </w:r>
      <w:r w:rsidR="005A26D0">
        <w:t xml:space="preserve">arbeitet nun im </w:t>
      </w:r>
      <w:r w:rsidRPr="005A26D0">
        <w:t>Vatikan. Er hat den Spitznamen «Father Moses»: Wenn Menschen in Seenot geraten, rufen sie ihn an. Er verbindet die Flüchtlinge dann mit der lokalen Küstenwache.</w:t>
      </w:r>
    </w:p>
    <w:p w14:paraId="2AB64ABA" w14:textId="7F09A43F" w:rsidR="00D81FD5" w:rsidRDefault="00B1660E" w:rsidP="00B1660E">
      <w:bookmarkStart w:id="0" w:name="_Hlk100306232"/>
      <w:r w:rsidRPr="005A26D0">
        <w:t xml:space="preserve">Die Schweizer Bischofskonferenz hält sich beim Thema Frontex-Ausbau zurück. Zu beurteilen, ob ein Ausbau des Frontex-Engagements richtig sei, liege nicht in der Kompetenz der </w:t>
      </w:r>
      <w:r w:rsidR="00D81FD5">
        <w:t>Bischofskonferenz</w:t>
      </w:r>
      <w:r w:rsidRPr="005A26D0">
        <w:t xml:space="preserve">, sagt Wolfgang </w:t>
      </w:r>
      <w:proofErr w:type="spellStart"/>
      <w:r w:rsidRPr="005A26D0">
        <w:t>Bürgstein</w:t>
      </w:r>
      <w:proofErr w:type="spellEnd"/>
      <w:r w:rsidR="005A26D0">
        <w:t xml:space="preserve">, </w:t>
      </w:r>
      <w:r w:rsidRPr="005A26D0">
        <w:t>Generalsekretär von «Justitia et Pax»</w:t>
      </w:r>
      <w:r w:rsidR="005A26D0">
        <w:t>. Die Laienk</w:t>
      </w:r>
      <w:r w:rsidRPr="00ED015C">
        <w:t xml:space="preserve">ommission </w:t>
      </w:r>
      <w:r w:rsidR="005A26D0">
        <w:t xml:space="preserve">«Justitia </w:t>
      </w:r>
      <w:r w:rsidRPr="00ED015C">
        <w:t>et Pax</w:t>
      </w:r>
      <w:r w:rsidR="005A26D0">
        <w:t xml:space="preserve">» </w:t>
      </w:r>
      <w:r w:rsidR="00AE6219">
        <w:t>hat</w:t>
      </w:r>
      <w:r w:rsidR="005A26D0">
        <w:t xml:space="preserve"> noch nicht entschieden, ob </w:t>
      </w:r>
      <w:r>
        <w:t>sie</w:t>
      </w:r>
      <w:r w:rsidR="005A26D0">
        <w:t xml:space="preserve"> sich zur </w:t>
      </w:r>
      <w:proofErr w:type="spellStart"/>
      <w:r w:rsidR="005A26D0">
        <w:t>Frontex</w:t>
      </w:r>
      <w:proofErr w:type="spellEnd"/>
      <w:r w:rsidR="005A26D0">
        <w:t xml:space="preserve">-Abstimmung äussern </w:t>
      </w:r>
      <w:r w:rsidR="00AE6219">
        <w:t>will</w:t>
      </w:r>
      <w:r w:rsidR="005A26D0">
        <w:t>.</w:t>
      </w:r>
    </w:p>
    <w:bookmarkEnd w:id="0"/>
    <w:p w14:paraId="6832F8FE" w14:textId="537EA765" w:rsidR="00AE6219" w:rsidRDefault="00AE6219" w:rsidP="00AE6219">
      <w:r w:rsidRPr="00AE6219">
        <w:t xml:space="preserve">Der Bundesrat und das Parlament unterstützen den Ausbau und argumentieren unter anderem damit, dass sonst der offene Schengenraum in Gefahr </w:t>
      </w:r>
      <w:r w:rsidR="004119D0">
        <w:t>sei</w:t>
      </w:r>
      <w:r w:rsidRPr="00AE6219">
        <w:t xml:space="preserve">. Zudem werde durch verstärkte Kontrollen an </w:t>
      </w:r>
      <w:r w:rsidR="00D81FD5">
        <w:t xml:space="preserve">den </w:t>
      </w:r>
      <w:r w:rsidRPr="00AE6219">
        <w:t xml:space="preserve">europäischen Aussengrenzen die Sicherheit in der Schweiz erhöht und die Grundrechte der Flüchtenden besser geschützt. Auch Organisationen, die die Schweizer </w:t>
      </w:r>
      <w:r>
        <w:t xml:space="preserve">Flüchtlingspolitik </w:t>
      </w:r>
      <w:r w:rsidRPr="00AE6219">
        <w:t>sonst kritisch sehen wie «Operation Libero», unterstützen den Schweizer Frontex-Ausbau, um Schengen nicht zu gefährden.</w:t>
      </w:r>
    </w:p>
    <w:p w14:paraId="70D3CF17" w14:textId="19FE6849" w:rsidR="00770DD4" w:rsidRDefault="005A26D0" w:rsidP="00C01F06">
      <w:r>
        <w:t xml:space="preserve">Umso kritischer Fallen manche Voten von der </w:t>
      </w:r>
      <w:r w:rsidR="00AE6219">
        <w:t xml:space="preserve">kirchlichen </w:t>
      </w:r>
      <w:r>
        <w:t xml:space="preserve">Basis aus. </w:t>
      </w:r>
      <w:bookmarkStart w:id="1" w:name="_Hlk100069265"/>
      <w:r w:rsidR="006B3588">
        <w:t xml:space="preserve">Christian Walti ist </w:t>
      </w:r>
      <w:r w:rsidR="007C5870">
        <w:t>Pfarrer</w:t>
      </w:r>
      <w:r w:rsidR="00C014AF" w:rsidRPr="00C014AF">
        <w:t xml:space="preserve"> in der reformierten Kirchgemeinde Frieden</w:t>
      </w:r>
      <w:r w:rsidR="00C014AF">
        <w:t xml:space="preserve"> in Bern</w:t>
      </w:r>
      <w:r>
        <w:t xml:space="preserve">. </w:t>
      </w:r>
      <w:r w:rsidR="006B3588">
        <w:t xml:space="preserve">Im März ist er nach </w:t>
      </w:r>
      <w:r w:rsidR="007756E4">
        <w:t xml:space="preserve">Bihac in Bosnien gereist und hat </w:t>
      </w:r>
      <w:r w:rsidR="004119D0">
        <w:t xml:space="preserve">dort </w:t>
      </w:r>
      <w:r w:rsidR="007756E4">
        <w:t>das</w:t>
      </w:r>
      <w:r w:rsidR="00AE6219">
        <w:t xml:space="preserve"> </w:t>
      </w:r>
      <w:r w:rsidR="007756E4">
        <w:t xml:space="preserve">Flüchtlingslager </w:t>
      </w:r>
      <w:proofErr w:type="spellStart"/>
      <w:r w:rsidR="007756E4">
        <w:t>Lipa</w:t>
      </w:r>
      <w:proofErr w:type="spellEnd"/>
      <w:r w:rsidR="007756E4">
        <w:t xml:space="preserve"> besucht</w:t>
      </w:r>
      <w:r w:rsidR="00770DD4">
        <w:t>.</w:t>
      </w:r>
    </w:p>
    <w:p w14:paraId="330A2B8B" w14:textId="176CF2BE" w:rsidR="005A26D0" w:rsidRDefault="00770DD4" w:rsidP="00C01F06">
      <w:r>
        <w:t>«</w:t>
      </w:r>
      <w:r w:rsidR="007756E4">
        <w:t xml:space="preserve">Die Flüchtenden </w:t>
      </w:r>
      <w:r>
        <w:t xml:space="preserve">warten </w:t>
      </w:r>
      <w:r w:rsidR="00B46CF3">
        <w:t xml:space="preserve">dort </w:t>
      </w:r>
      <w:r w:rsidR="00026FBB">
        <w:t xml:space="preserve">vergeblich </w:t>
      </w:r>
      <w:r w:rsidR="007756E4">
        <w:t>auf die Möglichkeit</w:t>
      </w:r>
      <w:r>
        <w:t xml:space="preserve">, </w:t>
      </w:r>
      <w:r w:rsidR="007756E4">
        <w:t>nach Kroatien und somit in die EU ein</w:t>
      </w:r>
      <w:r w:rsidR="00026FBB">
        <w:t>reisen zu können</w:t>
      </w:r>
      <w:r>
        <w:t>»</w:t>
      </w:r>
      <w:r w:rsidR="007756E4">
        <w:t>, sagt Christian Walti.</w:t>
      </w:r>
      <w:r w:rsidR="005A26D0">
        <w:t xml:space="preserve"> </w:t>
      </w:r>
      <w:r w:rsidR="00026FBB">
        <w:t>Um die Grenze zu passieren</w:t>
      </w:r>
      <w:r w:rsidR="00E556A0">
        <w:t xml:space="preserve">, </w:t>
      </w:r>
      <w:r w:rsidR="002D4849">
        <w:t>hausten</w:t>
      </w:r>
      <w:r w:rsidR="00E556A0">
        <w:t xml:space="preserve"> sie in den angrenzenden Wäldern</w:t>
      </w:r>
      <w:r w:rsidR="00873982">
        <w:t xml:space="preserve"> in Zelten</w:t>
      </w:r>
      <w:r w:rsidR="00E556A0">
        <w:t>,</w:t>
      </w:r>
      <w:r w:rsidR="002D4849">
        <w:t xml:space="preserve"> in verlassenen Hütten ohne Wasser und Strom.</w:t>
      </w:r>
    </w:p>
    <w:p w14:paraId="5DA997A5" w14:textId="1771BE9E" w:rsidR="00E851C6" w:rsidRDefault="00AE6219" w:rsidP="00E851C6">
      <w:r>
        <w:t xml:space="preserve">Sobald sie </w:t>
      </w:r>
      <w:r w:rsidR="005A26D0">
        <w:t>kroatischen Boden betreten, würden sie von den dortigen Behörden aufgegriffen und zurückgeschickt</w:t>
      </w:r>
      <w:r w:rsidR="00E851C6">
        <w:t>. In der Fachsprache sind das «</w:t>
      </w:r>
      <w:proofErr w:type="spellStart"/>
      <w:r w:rsidR="00E851C6">
        <w:t>Pushbacks</w:t>
      </w:r>
      <w:proofErr w:type="spellEnd"/>
      <w:r w:rsidR="00E851C6">
        <w:t>»</w:t>
      </w:r>
      <w:r>
        <w:t xml:space="preserve">, «Zurückschieben». Laut </w:t>
      </w:r>
      <w:r w:rsidR="00E851C6">
        <w:t xml:space="preserve">EU-Recht </w:t>
      </w:r>
      <w:r>
        <w:t>sind die «</w:t>
      </w:r>
      <w:proofErr w:type="spellStart"/>
      <w:r>
        <w:t>Pushbacks</w:t>
      </w:r>
      <w:proofErr w:type="spellEnd"/>
      <w:r>
        <w:t xml:space="preserve">» illegal: </w:t>
      </w:r>
      <w:r w:rsidR="00D81FD5">
        <w:t>d</w:t>
      </w:r>
      <w:r>
        <w:t xml:space="preserve">enn </w:t>
      </w:r>
      <w:r w:rsidR="004119D0">
        <w:t>die Flüchtenden</w:t>
      </w:r>
      <w:r>
        <w:t xml:space="preserve"> </w:t>
      </w:r>
      <w:r w:rsidR="00D81FD5">
        <w:t xml:space="preserve">haben </w:t>
      </w:r>
      <w:r>
        <w:t xml:space="preserve">das Recht, in </w:t>
      </w:r>
      <w:r w:rsidR="00E851C6">
        <w:t>Kroatien</w:t>
      </w:r>
      <w:r>
        <w:t xml:space="preserve"> einen Asylantrag zu stellen</w:t>
      </w:r>
      <w:r w:rsidR="00D81FD5">
        <w:t>, sobald sie EU-Boden betreten haben</w:t>
      </w:r>
      <w:r>
        <w:t>.</w:t>
      </w:r>
    </w:p>
    <w:p w14:paraId="66996F4C" w14:textId="00D01E85" w:rsidR="00E851C6" w:rsidRDefault="00B46CF3" w:rsidP="00C01F06">
      <w:r>
        <w:t>"Wir haben keine Flüchtende</w:t>
      </w:r>
      <w:r w:rsidR="00E851C6">
        <w:t xml:space="preserve"> </w:t>
      </w:r>
      <w:r>
        <w:t xml:space="preserve">getroffen, die noch keinen </w:t>
      </w:r>
      <w:proofErr w:type="spellStart"/>
      <w:r>
        <w:t>Pushback</w:t>
      </w:r>
      <w:proofErr w:type="spellEnd"/>
      <w:r>
        <w:t xml:space="preserve"> erlebt hatten", sagt Christian Walti</w:t>
      </w:r>
      <w:r w:rsidR="00E851C6">
        <w:t xml:space="preserve"> über seine Erfahrungen </w:t>
      </w:r>
      <w:r w:rsidR="00D81FD5">
        <w:t>in Bosnien</w:t>
      </w:r>
      <w:r w:rsidR="00E851C6">
        <w:t xml:space="preserve">. Die Menschen würden </w:t>
      </w:r>
      <w:r w:rsidR="00E556A0">
        <w:t xml:space="preserve">an den </w:t>
      </w:r>
      <w:r w:rsidR="00E851C6">
        <w:t xml:space="preserve">EU-Aussengrenzen ohne Perspektive hingehalten: </w:t>
      </w:r>
      <w:r w:rsidR="00E556A0">
        <w:t>"Wie soll ein junger Afghane zurück nach Hause gehen in Turnschuhen und ohne Geld?"</w:t>
      </w:r>
    </w:p>
    <w:bookmarkEnd w:id="1"/>
    <w:p w14:paraId="44757F9A" w14:textId="103FE774" w:rsidR="005F0D84" w:rsidRDefault="00E851C6" w:rsidP="005F0D84">
      <w:r>
        <w:t xml:space="preserve">Auch die katholische Theologin </w:t>
      </w:r>
      <w:r w:rsidR="005F0D84">
        <w:t>Nicola Neide</w:t>
      </w:r>
      <w:r w:rsidR="00C77CFA">
        <w:t>r</w:t>
      </w:r>
      <w:r w:rsidR="005F0D84">
        <w:t xml:space="preserve"> unterstützt das </w:t>
      </w:r>
      <w:r>
        <w:t>Anti-Frontex-</w:t>
      </w:r>
      <w:r w:rsidR="005F0D84">
        <w:t>Bündnis</w:t>
      </w:r>
      <w:r>
        <w:t xml:space="preserve">. </w:t>
      </w:r>
      <w:r w:rsidR="005F0D84">
        <w:t>Sie</w:t>
      </w:r>
      <w:r w:rsidR="0098758B">
        <w:t xml:space="preserve"> </w:t>
      </w:r>
      <w:r w:rsidR="005F0D84">
        <w:t xml:space="preserve">leitet den Bereich Migration und Integration der </w:t>
      </w:r>
      <w:r>
        <w:t>k</w:t>
      </w:r>
      <w:r w:rsidR="005F0D84">
        <w:t>atholischen Kirche</w:t>
      </w:r>
      <w:r>
        <w:t xml:space="preserve"> in Luzern </w:t>
      </w:r>
      <w:r w:rsidR="005F0D84">
        <w:t>und engagiert sich</w:t>
      </w:r>
      <w:r>
        <w:t xml:space="preserve"> </w:t>
      </w:r>
      <w:r w:rsidR="005F0D84">
        <w:t>im Vorstand der Plattform "Sans Papiers"</w:t>
      </w:r>
      <w:r w:rsidR="00873982">
        <w:t>, die sich für Menschen ohne Aufenthaltsgenehmigung einsetzt.</w:t>
      </w:r>
      <w:r w:rsidR="005F0D84">
        <w:t xml:space="preserve"> In ihrer täglichen Arbeit ist sie mit den Schicksalen </w:t>
      </w:r>
      <w:r w:rsidR="00C77CFA">
        <w:t>vieler</w:t>
      </w:r>
      <w:r w:rsidR="005F0D84">
        <w:t xml:space="preserve"> Flüchtenden konfrontiert.</w:t>
      </w:r>
    </w:p>
    <w:p w14:paraId="0BF10620" w14:textId="0EB92394" w:rsidR="005F0D84" w:rsidRDefault="005F0D84" w:rsidP="005F0D84">
      <w:r>
        <w:t xml:space="preserve">Die restriktive europäische Flüchtlingspolitik verursache grosse menschliche Tragödien, sagt Nicola Neider. Anstatt Menschen auszusperren und </w:t>
      </w:r>
      <w:r w:rsidR="00873982">
        <w:t>deren</w:t>
      </w:r>
      <w:r>
        <w:t xml:space="preserve"> Tod zu riskieren, sollte Geld in die Errichtung humanitärer Korridore </w:t>
      </w:r>
      <w:r w:rsidR="00FB4DE6">
        <w:t xml:space="preserve">investiert werden. Durch diese könnten Flüchtende auch in </w:t>
      </w:r>
      <w:r w:rsidR="00FB4DE6">
        <w:lastRenderedPageBreak/>
        <w:t>der Schweiz aufgenommen werden</w:t>
      </w:r>
      <w:r w:rsidR="00C77CFA">
        <w:t>.</w:t>
      </w:r>
      <w:r w:rsidR="00873982">
        <w:t xml:space="preserve"> Von den Bischöfen wünscht sich die Seelsorgerin ein klares Votum gegen die Menschenrechtsverletzungen an den Grenzen Europas.</w:t>
      </w:r>
    </w:p>
    <w:p w14:paraId="5A6EB64D" w14:textId="64B3BC97" w:rsidR="00BF5E33" w:rsidRDefault="00BF5E33" w:rsidP="005F0D84"/>
    <w:p w14:paraId="5E56CB1D" w14:textId="77650783" w:rsidR="00BF5E33" w:rsidRPr="00BF5E33" w:rsidRDefault="00BF5E33" w:rsidP="005F0D84">
      <w:pPr>
        <w:rPr>
          <w:i/>
          <w:iCs/>
        </w:rPr>
      </w:pPr>
      <w:r w:rsidRPr="00BF5E33">
        <w:rPr>
          <w:i/>
          <w:iCs/>
        </w:rPr>
        <w:t>Internet-Hinweis:</w:t>
      </w:r>
    </w:p>
    <w:p w14:paraId="18AE9E1E" w14:textId="01D90F45" w:rsidR="00BF5E33" w:rsidRDefault="00BF5E33" w:rsidP="005F0D84">
      <w:pPr>
        <w:rPr>
          <w:i/>
          <w:iCs/>
        </w:rPr>
      </w:pPr>
      <w:hyperlink r:id="rId6" w:history="1">
        <w:r w:rsidRPr="0003466B">
          <w:rPr>
            <w:rStyle w:val="Hyperlink"/>
            <w:i/>
            <w:iCs/>
          </w:rPr>
          <w:t>http://kirchen-gegen-frontex-ausbau.ch</w:t>
        </w:r>
      </w:hyperlink>
    </w:p>
    <w:p w14:paraId="5BF33349" w14:textId="33CD109A" w:rsidR="00BF5E33" w:rsidRPr="00BF5E33" w:rsidRDefault="00BF5E33" w:rsidP="00BF5E33">
      <w:pPr>
        <w:rPr>
          <w:i/>
          <w:iCs/>
        </w:rPr>
      </w:pPr>
      <w:r w:rsidRPr="00BF5E33">
        <w:rPr>
          <w:i/>
          <w:iCs/>
        </w:rPr>
        <w:t>Die Kampagne </w:t>
      </w:r>
      <w:hyperlink r:id="rId7" w:history="1">
        <w:r w:rsidRPr="00BF5E33">
          <w:rPr>
            <w:rStyle w:val="Hyperlink"/>
            <w:i/>
            <w:iCs/>
          </w:rPr>
          <w:t xml:space="preserve">«Kirchen gegen </w:t>
        </w:r>
        <w:proofErr w:type="spellStart"/>
        <w:r w:rsidRPr="00BF5E33">
          <w:rPr>
            <w:rStyle w:val="Hyperlink"/>
            <w:i/>
            <w:iCs/>
          </w:rPr>
          <w:t>Frontex</w:t>
        </w:r>
        <w:proofErr w:type="spellEnd"/>
        <w:r w:rsidRPr="00BF5E33">
          <w:rPr>
            <w:rStyle w:val="Hyperlink"/>
            <w:i/>
            <w:iCs/>
          </w:rPr>
          <w:t>-Ausbau»</w:t>
        </w:r>
      </w:hyperlink>
      <w:r w:rsidRPr="00BF5E33">
        <w:rPr>
          <w:i/>
          <w:iCs/>
        </w:rPr>
        <w:t> ist ein ökumenisches Bündnis, in dem sich unter anderen der Jesuit Christoph Albrecht, der Seelsorger </w:t>
      </w:r>
      <w:proofErr w:type="spellStart"/>
      <w:r w:rsidRPr="00BF5E33">
        <w:rPr>
          <w:i/>
          <w:iCs/>
        </w:rPr>
        <w:fldChar w:fldCharType="begin"/>
      </w:r>
      <w:r w:rsidRPr="00BF5E33">
        <w:rPr>
          <w:i/>
          <w:iCs/>
        </w:rPr>
        <w:instrText xml:space="preserve"> HYPERLINK "https://www.kath.ch/newsd/st-laurenzen-in-st-gallen-wird-zum-mahnmal-fuer-die-toten-im-mittelmeer/" </w:instrText>
      </w:r>
      <w:r w:rsidRPr="00BF5E33">
        <w:rPr>
          <w:i/>
          <w:iCs/>
        </w:rPr>
        <w:fldChar w:fldCharType="separate"/>
      </w:r>
      <w:r w:rsidRPr="00BF5E33">
        <w:rPr>
          <w:rStyle w:val="Hyperlink"/>
          <w:i/>
          <w:iCs/>
        </w:rPr>
        <w:t>Chika</w:t>
      </w:r>
      <w:proofErr w:type="spellEnd"/>
      <w:r w:rsidRPr="00BF5E33">
        <w:rPr>
          <w:rStyle w:val="Hyperlink"/>
          <w:i/>
          <w:iCs/>
        </w:rPr>
        <w:t xml:space="preserve"> </w:t>
      </w:r>
      <w:proofErr w:type="spellStart"/>
      <w:r w:rsidRPr="00BF5E33">
        <w:rPr>
          <w:rStyle w:val="Hyperlink"/>
          <w:i/>
          <w:iCs/>
        </w:rPr>
        <w:t>Uzor</w:t>
      </w:r>
      <w:proofErr w:type="spellEnd"/>
      <w:r w:rsidRPr="00BF5E33">
        <w:rPr>
          <w:i/>
          <w:iCs/>
        </w:rPr>
        <w:fldChar w:fldCharType="end"/>
      </w:r>
      <w:r w:rsidRPr="00BF5E33">
        <w:rPr>
          <w:i/>
          <w:iCs/>
        </w:rPr>
        <w:t xml:space="preserve">, der Luzerner Pfarreileiter Herbert Gut, die Berner Theologin Andrea Meier, die reformierte Pfarrerin Catherine McMillan, Anne-Catherine Reymond von </w:t>
      </w:r>
      <w:proofErr w:type="spellStart"/>
      <w:r w:rsidRPr="00BF5E33">
        <w:rPr>
          <w:i/>
          <w:iCs/>
        </w:rPr>
        <w:t>Sant’Egidio</w:t>
      </w:r>
      <w:proofErr w:type="spellEnd"/>
      <w:r w:rsidRPr="00BF5E33">
        <w:rPr>
          <w:i/>
          <w:iCs/>
        </w:rPr>
        <w:t xml:space="preserve"> und der Priester </w:t>
      </w:r>
      <w:proofErr w:type="spellStart"/>
      <w:r w:rsidRPr="00BF5E33">
        <w:rPr>
          <w:i/>
          <w:iCs/>
        </w:rPr>
        <w:t>Mussie</w:t>
      </w:r>
      <w:proofErr w:type="spellEnd"/>
      <w:r w:rsidRPr="00BF5E33">
        <w:rPr>
          <w:i/>
          <w:iCs/>
        </w:rPr>
        <w:t xml:space="preserve"> </w:t>
      </w:r>
      <w:proofErr w:type="spellStart"/>
      <w:r w:rsidRPr="00BF5E33">
        <w:rPr>
          <w:i/>
          <w:iCs/>
        </w:rPr>
        <w:t>Zerai</w:t>
      </w:r>
      <w:proofErr w:type="spellEnd"/>
      <w:r w:rsidRPr="00BF5E33">
        <w:rPr>
          <w:i/>
          <w:iCs/>
        </w:rPr>
        <w:t xml:space="preserve"> </w:t>
      </w:r>
      <w:proofErr w:type="spellStart"/>
      <w:r w:rsidRPr="00BF5E33">
        <w:rPr>
          <w:i/>
          <w:iCs/>
        </w:rPr>
        <w:t>Yosief</w:t>
      </w:r>
      <w:proofErr w:type="spellEnd"/>
      <w:r w:rsidRPr="00BF5E33">
        <w:rPr>
          <w:i/>
          <w:iCs/>
        </w:rPr>
        <w:t xml:space="preserve"> (</w:t>
      </w:r>
      <w:hyperlink r:id="rId8" w:history="1">
        <w:r w:rsidRPr="00BF5E33">
          <w:rPr>
            <w:rStyle w:val="Hyperlink"/>
            <w:i/>
            <w:iCs/>
          </w:rPr>
          <w:t>«</w:t>
        </w:r>
        <w:proofErr w:type="spellStart"/>
        <w:r w:rsidRPr="00BF5E33">
          <w:rPr>
            <w:rStyle w:val="Hyperlink"/>
            <w:i/>
            <w:iCs/>
          </w:rPr>
          <w:t>Father</w:t>
        </w:r>
        <w:proofErr w:type="spellEnd"/>
        <w:r w:rsidRPr="00BF5E33">
          <w:rPr>
            <w:rStyle w:val="Hyperlink"/>
            <w:i/>
            <w:iCs/>
          </w:rPr>
          <w:t xml:space="preserve"> Moses»</w:t>
        </w:r>
      </w:hyperlink>
      <w:r w:rsidRPr="00BF5E33">
        <w:rPr>
          <w:i/>
          <w:iCs/>
        </w:rPr>
        <w:t>) engagieren. </w:t>
      </w:r>
    </w:p>
    <w:sectPr w:rsidR="00BF5E33" w:rsidRPr="00BF5E3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53FEB" w14:textId="77777777" w:rsidR="00F7092D" w:rsidRDefault="00F7092D" w:rsidP="00AE6219">
      <w:r>
        <w:separator/>
      </w:r>
    </w:p>
  </w:endnote>
  <w:endnote w:type="continuationSeparator" w:id="0">
    <w:p w14:paraId="733E3221" w14:textId="77777777" w:rsidR="00F7092D" w:rsidRDefault="00F7092D" w:rsidP="00AE6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0F2DC" w14:textId="77777777" w:rsidR="00F7092D" w:rsidRDefault="00F7092D" w:rsidP="00AE6219">
      <w:r>
        <w:separator/>
      </w:r>
    </w:p>
  </w:footnote>
  <w:footnote w:type="continuationSeparator" w:id="0">
    <w:p w14:paraId="1F5175C8" w14:textId="77777777" w:rsidR="00F7092D" w:rsidRDefault="00F7092D" w:rsidP="00AE6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B64"/>
    <w:rsid w:val="00013477"/>
    <w:rsid w:val="00017551"/>
    <w:rsid w:val="00026FBB"/>
    <w:rsid w:val="00047FB1"/>
    <w:rsid w:val="000C6F49"/>
    <w:rsid w:val="001147AB"/>
    <w:rsid w:val="001719C2"/>
    <w:rsid w:val="00177CEB"/>
    <w:rsid w:val="001B2B64"/>
    <w:rsid w:val="001D770A"/>
    <w:rsid w:val="00276BBD"/>
    <w:rsid w:val="002815D2"/>
    <w:rsid w:val="002D4849"/>
    <w:rsid w:val="00316A52"/>
    <w:rsid w:val="003173F5"/>
    <w:rsid w:val="00356CF1"/>
    <w:rsid w:val="0039735F"/>
    <w:rsid w:val="004119D0"/>
    <w:rsid w:val="00464AAD"/>
    <w:rsid w:val="00496451"/>
    <w:rsid w:val="004D0C61"/>
    <w:rsid w:val="004D613D"/>
    <w:rsid w:val="005778A1"/>
    <w:rsid w:val="005A26D0"/>
    <w:rsid w:val="005F0697"/>
    <w:rsid w:val="005F0D84"/>
    <w:rsid w:val="00606E3D"/>
    <w:rsid w:val="006244E7"/>
    <w:rsid w:val="00626EAF"/>
    <w:rsid w:val="006A004B"/>
    <w:rsid w:val="006B3588"/>
    <w:rsid w:val="0072370B"/>
    <w:rsid w:val="00727C4F"/>
    <w:rsid w:val="00740694"/>
    <w:rsid w:val="0074391C"/>
    <w:rsid w:val="00770DD4"/>
    <w:rsid w:val="007715D5"/>
    <w:rsid w:val="007756E4"/>
    <w:rsid w:val="0079302E"/>
    <w:rsid w:val="007C5870"/>
    <w:rsid w:val="00866012"/>
    <w:rsid w:val="00873982"/>
    <w:rsid w:val="008A440C"/>
    <w:rsid w:val="008A596B"/>
    <w:rsid w:val="00916468"/>
    <w:rsid w:val="00917EB9"/>
    <w:rsid w:val="0098758B"/>
    <w:rsid w:val="00A00515"/>
    <w:rsid w:val="00A212FD"/>
    <w:rsid w:val="00AD355A"/>
    <w:rsid w:val="00AE0CE3"/>
    <w:rsid w:val="00AE6219"/>
    <w:rsid w:val="00B1660E"/>
    <w:rsid w:val="00B24768"/>
    <w:rsid w:val="00B46CF3"/>
    <w:rsid w:val="00B62101"/>
    <w:rsid w:val="00BD151B"/>
    <w:rsid w:val="00BF5E33"/>
    <w:rsid w:val="00C014AF"/>
    <w:rsid w:val="00C01F06"/>
    <w:rsid w:val="00C23D2A"/>
    <w:rsid w:val="00C77CFA"/>
    <w:rsid w:val="00CA1EA7"/>
    <w:rsid w:val="00CA6114"/>
    <w:rsid w:val="00CC17BD"/>
    <w:rsid w:val="00CD1BEB"/>
    <w:rsid w:val="00D10162"/>
    <w:rsid w:val="00D362EB"/>
    <w:rsid w:val="00D81FD5"/>
    <w:rsid w:val="00DA6320"/>
    <w:rsid w:val="00DC5CA5"/>
    <w:rsid w:val="00E12677"/>
    <w:rsid w:val="00E556A0"/>
    <w:rsid w:val="00E763D7"/>
    <w:rsid w:val="00E851C6"/>
    <w:rsid w:val="00ED015C"/>
    <w:rsid w:val="00F7092D"/>
    <w:rsid w:val="00F8147F"/>
    <w:rsid w:val="00FB4DE6"/>
    <w:rsid w:val="00FD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18A681"/>
  <w15:chartTrackingRefBased/>
  <w15:docId w15:val="{D7142171-CC19-439B-B690-CF4AD14C4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F5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47FB1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47FB1"/>
    <w:pPr>
      <w:keepNext/>
      <w:keepLines/>
      <w:spacing w:before="40" w:line="259" w:lineRule="auto"/>
      <w:outlineLvl w:val="1"/>
    </w:pPr>
    <w:rPr>
      <w:rFonts w:eastAsiaTheme="majorEastAsia" w:cstheme="majorBidi"/>
      <w:color w:val="262626" w:themeColor="text1" w:themeTint="D9"/>
      <w:sz w:val="26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47FB1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47FB1"/>
    <w:rPr>
      <w:rFonts w:ascii="Times New Roman" w:eastAsiaTheme="majorEastAsia" w:hAnsi="Times New Roman" w:cstheme="majorBidi"/>
      <w:color w:val="262626" w:themeColor="text1" w:themeTint="D9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B1660E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B1660E"/>
    <w:rPr>
      <w:b/>
      <w:bCs/>
    </w:rPr>
  </w:style>
  <w:style w:type="character" w:customStyle="1" w:styleId="apple-converted-space">
    <w:name w:val="apple-converted-space"/>
    <w:basedOn w:val="Absatz-Standardschriftart"/>
    <w:rsid w:val="00AE6219"/>
  </w:style>
  <w:style w:type="paragraph" w:styleId="Kopfzeile">
    <w:name w:val="header"/>
    <w:basedOn w:val="Standard"/>
    <w:link w:val="KopfzeileZchn"/>
    <w:uiPriority w:val="99"/>
    <w:unhideWhenUsed/>
    <w:rsid w:val="00AE621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AE6219"/>
  </w:style>
  <w:style w:type="paragraph" w:styleId="Fuzeile">
    <w:name w:val="footer"/>
    <w:basedOn w:val="Standard"/>
    <w:link w:val="FuzeileZchn"/>
    <w:uiPriority w:val="99"/>
    <w:unhideWhenUsed/>
    <w:rsid w:val="00AE621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AE6219"/>
  </w:style>
  <w:style w:type="character" w:styleId="Hyperlink">
    <w:name w:val="Hyperlink"/>
    <w:basedOn w:val="Absatz-Standardschriftart"/>
    <w:uiPriority w:val="99"/>
    <w:unhideWhenUsed/>
    <w:rsid w:val="00BF5E3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F5E33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BF5E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4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th.ch/newsd/luzerner-ehrendoktor-in-den-augen-der-fluechtlinge-begegnet-uns-got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kirchen-gegen-frontex-ausbau.ch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irchen-gegen-frontex-ausbau.c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673</Words>
  <Characters>4199</Characters>
  <Application>Microsoft Office Word</Application>
  <DocSecurity>0</DocSecurity>
  <Lines>57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Meienberg</dc:creator>
  <cp:keywords/>
  <dc:description/>
  <cp:lastModifiedBy>Raphael Rauch</cp:lastModifiedBy>
  <cp:revision>3</cp:revision>
  <dcterms:created xsi:type="dcterms:W3CDTF">2022-04-08T09:49:00Z</dcterms:created>
  <dcterms:modified xsi:type="dcterms:W3CDTF">2022-04-08T09:51:00Z</dcterms:modified>
</cp:coreProperties>
</file>